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r w:rsidR="004F561D">
        <w:rPr>
          <w:b/>
          <w:u w:val="single"/>
        </w:rPr>
        <w:t xml:space="preserve"> – Y11 - </w:t>
      </w:r>
      <w:bookmarkStart w:id="0" w:name="_GoBack"/>
      <w:bookmarkEnd w:id="0"/>
      <w:r w:rsidR="004F561D">
        <w:rPr>
          <w:b/>
          <w:u w:val="single"/>
        </w:rPr>
        <w:t>PHYSICS</w:t>
      </w:r>
    </w:p>
    <w:tbl>
      <w:tblPr>
        <w:tblW w:w="53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510"/>
        <w:gridCol w:w="1294"/>
        <w:gridCol w:w="1114"/>
        <w:gridCol w:w="1661"/>
        <w:gridCol w:w="2025"/>
        <w:gridCol w:w="1998"/>
      </w:tblGrid>
      <w:tr w:rsidR="00C6397D" w:rsidTr="00B20CC3">
        <w:tc>
          <w:tcPr>
            <w:tcW w:w="5000" w:type="pct"/>
            <w:gridSpan w:val="7"/>
            <w:shd w:val="clear" w:color="auto" w:fill="auto"/>
          </w:tcPr>
          <w:p w:rsidR="00C6397D" w:rsidRPr="009545E8" w:rsidRDefault="00191C57" w:rsidP="002849F8">
            <w:pPr>
              <w:pStyle w:val="Default"/>
              <w:jc w:val="center"/>
              <w:rPr>
                <w:rFonts w:cs="Times New Roman"/>
                <w:b/>
                <w:color w:val="auto"/>
              </w:rPr>
            </w:pPr>
            <w:r>
              <w:rPr>
                <w:rFonts w:cs="Times New Roman"/>
                <w:b/>
                <w:color w:val="auto"/>
              </w:rPr>
              <w:t xml:space="preserve">Welcome to Year Eleven </w:t>
            </w:r>
            <w:r w:rsidR="005E4013">
              <w:rPr>
                <w:rFonts w:cs="Times New Roman"/>
                <w:b/>
                <w:color w:val="auto"/>
              </w:rPr>
              <w:t xml:space="preserve">WJEC GCSE </w:t>
            </w:r>
            <w:r w:rsidR="005B1444">
              <w:rPr>
                <w:rFonts w:cs="Times New Roman"/>
                <w:b/>
                <w:color w:val="auto"/>
              </w:rPr>
              <w:t>TRIPLE AWARD</w:t>
            </w:r>
            <w:r>
              <w:rPr>
                <w:rFonts w:cs="Times New Roman"/>
                <w:b/>
                <w:color w:val="auto"/>
              </w:rPr>
              <w:t xml:space="preserve"> </w:t>
            </w:r>
            <w:r w:rsidR="004B74AD">
              <w:rPr>
                <w:rFonts w:cs="Times New Roman"/>
                <w:b/>
                <w:color w:val="auto"/>
              </w:rPr>
              <w:t>PHYSICS (PHYS</w:t>
            </w:r>
            <w:r w:rsidR="005B1444">
              <w:rPr>
                <w:rFonts w:cs="Times New Roman"/>
                <w:b/>
                <w:color w:val="auto"/>
              </w:rPr>
              <w:t xml:space="preserve"> </w:t>
            </w:r>
            <w:r>
              <w:rPr>
                <w:rFonts w:cs="Times New Roman"/>
                <w:b/>
                <w:color w:val="auto"/>
              </w:rPr>
              <w:t xml:space="preserve">2 </w:t>
            </w:r>
            <w:r w:rsidR="005B1444">
              <w:rPr>
                <w:rFonts w:cs="Times New Roman"/>
                <w:b/>
                <w:color w:val="auto"/>
              </w:rPr>
              <w:t xml:space="preserve">3420U20-01 (F)  </w:t>
            </w:r>
            <w:r w:rsidR="004B74AD">
              <w:rPr>
                <w:rFonts w:cs="Times New Roman"/>
                <w:b/>
                <w:color w:val="auto"/>
              </w:rPr>
              <w:t>3420UB0-1</w:t>
            </w:r>
            <w:r w:rsidR="005B1444">
              <w:rPr>
                <w:rFonts w:cs="Times New Roman"/>
                <w:b/>
                <w:color w:val="auto"/>
              </w:rPr>
              <w:t xml:space="preserve"> (H) </w:t>
            </w:r>
            <w:r w:rsidR="00CA4705">
              <w:rPr>
                <w:rFonts w:cs="Times New Roman"/>
                <w:b/>
                <w:color w:val="auto"/>
              </w:rPr>
              <w:t>)</w:t>
            </w:r>
          </w:p>
          <w:p w:rsidR="004D64E3" w:rsidRPr="004D64E3" w:rsidRDefault="004D64E3" w:rsidP="004D64E3">
            <w:pPr>
              <w:pStyle w:val="Default"/>
              <w:rPr>
                <w:color w:val="000000" w:themeColor="text1"/>
              </w:rPr>
            </w:pPr>
            <w:r>
              <w:rPr>
                <w:b/>
                <w:bCs/>
                <w:color w:val="auto"/>
              </w:rPr>
              <w:t>Marki</w:t>
            </w:r>
            <w:r w:rsidRPr="004D64E3">
              <w:rPr>
                <w:b/>
                <w:bCs/>
                <w:color w:val="000000" w:themeColor="text1"/>
              </w:rPr>
              <w:t>ng:</w:t>
            </w:r>
            <w:r w:rsidRPr="004D64E3">
              <w:rPr>
                <w:color w:val="000000" w:themeColor="text1"/>
              </w:rPr>
              <w:t xml:space="preserve"> Your work in this book will be checked for accuracy and quality. Gaps and weaknesses in your work will be highlighted by your teacher. These must be completed by the following lesson. </w:t>
            </w:r>
          </w:p>
          <w:p w:rsidR="004D64E3" w:rsidRPr="004D64E3" w:rsidRDefault="004D64E3" w:rsidP="004D64E3">
            <w:pPr>
              <w:pStyle w:val="Default"/>
              <w:rPr>
                <w:color w:val="000000" w:themeColor="text1"/>
              </w:rPr>
            </w:pPr>
            <w:r w:rsidRPr="004D64E3">
              <w:rPr>
                <w:b/>
                <w:bCs/>
                <w:color w:val="000000" w:themeColor="text1"/>
              </w:rPr>
              <w:t>TIM Assessments:</w:t>
            </w:r>
            <w:r w:rsidRPr="004D64E3">
              <w:rPr>
                <w:color w:val="000000" w:themeColor="text1"/>
              </w:rPr>
              <w:t xml:space="preserve"> These will be completed every half term</w:t>
            </w:r>
            <w:r w:rsidR="00CA4705">
              <w:rPr>
                <w:color w:val="000000" w:themeColor="text1"/>
              </w:rPr>
              <w:t xml:space="preserve"> as appropriate</w:t>
            </w:r>
            <w:r w:rsidRPr="004D64E3">
              <w:rPr>
                <w:color w:val="000000" w:themeColor="text1"/>
              </w:rPr>
              <w:t xml:space="preserve">. </w:t>
            </w:r>
            <w:r w:rsidR="00416AF9">
              <w:rPr>
                <w:color w:val="000000" w:themeColor="text1"/>
              </w:rPr>
              <w:t xml:space="preserve"> </w:t>
            </w:r>
            <w:r w:rsidRPr="004D64E3">
              <w:rPr>
                <w:color w:val="000000" w:themeColor="text1"/>
              </w:rPr>
              <w:t>You will need to proof read and assess your work before giving in. You will then be given written teacher feedback that clearly identifies both the good features and any parts for you to complete to improve your work. These must be completed by the following lesson and should be stamped by a teacher as complete.</w:t>
            </w:r>
            <w:r w:rsidR="00416AF9">
              <w:rPr>
                <w:color w:val="000000" w:themeColor="text1"/>
              </w:rPr>
              <w:t xml:space="preserve">  Timings may need to be flexible at certain points in the year when controlled tasks are being completed.</w:t>
            </w:r>
          </w:p>
          <w:p w:rsidR="004D64E3" w:rsidRDefault="004D64E3" w:rsidP="004D64E3">
            <w:pPr>
              <w:pStyle w:val="Default"/>
              <w:rPr>
                <w:color w:val="auto"/>
              </w:rPr>
            </w:pPr>
            <w:r>
              <w:rPr>
                <w:b/>
                <w:bCs/>
                <w:color w:val="auto"/>
              </w:rPr>
              <w:t>Homework:</w:t>
            </w:r>
            <w:r>
              <w:rPr>
                <w:color w:val="auto"/>
              </w:rPr>
              <w:t xml:space="preserve"> Homework will be set equivalent to </w:t>
            </w:r>
            <w:r w:rsidR="00416AF9">
              <w:rPr>
                <w:color w:val="auto"/>
              </w:rPr>
              <w:t xml:space="preserve">thirty </w:t>
            </w:r>
            <w:r w:rsidR="00473D32">
              <w:rPr>
                <w:color w:val="auto"/>
              </w:rPr>
              <w:t>minutes</w:t>
            </w:r>
            <w:r w:rsidRPr="00473D32">
              <w:rPr>
                <w:color w:val="auto"/>
              </w:rPr>
              <w:t xml:space="preserve"> </w:t>
            </w:r>
            <w:r w:rsidR="00034370" w:rsidRPr="00473D32">
              <w:rPr>
                <w:color w:val="auto"/>
              </w:rPr>
              <w:t>per week</w:t>
            </w:r>
            <w:r w:rsidR="00CA4705" w:rsidRPr="00473D32">
              <w:rPr>
                <w:color w:val="auto"/>
              </w:rPr>
              <w:t>, as appropriate.</w:t>
            </w:r>
          </w:p>
          <w:p w:rsidR="00416AF9" w:rsidRPr="007023C2" w:rsidRDefault="00416AF9" w:rsidP="00416AF9">
            <w:pPr>
              <w:pStyle w:val="Default"/>
              <w:rPr>
                <w:b/>
                <w:color w:val="auto"/>
              </w:rPr>
            </w:pPr>
            <w:r>
              <w:rPr>
                <w:b/>
                <w:color w:val="auto"/>
              </w:rPr>
              <w:t>Assessment / Controlled Task</w:t>
            </w:r>
          </w:p>
          <w:p w:rsidR="00CC641D" w:rsidRDefault="007B08B1" w:rsidP="00CC641D">
            <w:pPr>
              <w:pStyle w:val="Default"/>
              <w:rPr>
                <w:color w:val="auto"/>
              </w:rPr>
            </w:pPr>
            <w:r>
              <w:rPr>
                <w:color w:val="auto"/>
              </w:rPr>
              <w:t xml:space="preserve">Each of the </w:t>
            </w:r>
            <w:r w:rsidR="004B74AD">
              <w:rPr>
                <w:color w:val="auto"/>
              </w:rPr>
              <w:t>Physics</w:t>
            </w:r>
            <w:r>
              <w:rPr>
                <w:color w:val="auto"/>
              </w:rPr>
              <w:t xml:space="preserve"> module </w:t>
            </w:r>
            <w:r w:rsidR="00CC641D">
              <w:rPr>
                <w:color w:val="auto"/>
              </w:rPr>
              <w:t>examinations (</w:t>
            </w:r>
            <w:r w:rsidR="004B74AD">
              <w:rPr>
                <w:color w:val="auto"/>
              </w:rPr>
              <w:t>Physics</w:t>
            </w:r>
            <w:r w:rsidR="00CC641D">
              <w:rPr>
                <w:color w:val="auto"/>
              </w:rPr>
              <w:t xml:space="preserve"> 1 and </w:t>
            </w:r>
            <w:r w:rsidR="004B74AD">
              <w:rPr>
                <w:color w:val="auto"/>
              </w:rPr>
              <w:t xml:space="preserve">Physics </w:t>
            </w:r>
            <w:r w:rsidR="00CC641D">
              <w:rPr>
                <w:color w:val="auto"/>
              </w:rPr>
              <w:t>2) is worth 4</w:t>
            </w:r>
            <w:r>
              <w:rPr>
                <w:color w:val="auto"/>
              </w:rPr>
              <w:t xml:space="preserve">5% of the final grade awarded. </w:t>
            </w:r>
            <w:r w:rsidR="004B74AD">
              <w:rPr>
                <w:color w:val="auto"/>
              </w:rPr>
              <w:t>Physics</w:t>
            </w:r>
            <w:r>
              <w:rPr>
                <w:color w:val="auto"/>
              </w:rPr>
              <w:t xml:space="preserve"> 1 was sat in the summer of </w:t>
            </w:r>
            <w:r w:rsidR="00CC641D">
              <w:rPr>
                <w:color w:val="auto"/>
              </w:rPr>
              <w:t xml:space="preserve">Year 10, </w:t>
            </w:r>
            <w:r w:rsidR="004B74AD">
              <w:rPr>
                <w:color w:val="auto"/>
              </w:rPr>
              <w:t>Physics</w:t>
            </w:r>
            <w:r w:rsidR="00CC641D">
              <w:rPr>
                <w:color w:val="auto"/>
              </w:rPr>
              <w:t xml:space="preserve"> 2 will be sat in </w:t>
            </w:r>
            <w:r w:rsidR="004B74AD">
              <w:rPr>
                <w:color w:val="auto"/>
              </w:rPr>
              <w:t>May</w:t>
            </w:r>
            <w:r>
              <w:rPr>
                <w:color w:val="auto"/>
              </w:rPr>
              <w:t xml:space="preserve"> of Year 11</w:t>
            </w:r>
            <w:r w:rsidR="00CC641D">
              <w:rPr>
                <w:color w:val="auto"/>
              </w:rPr>
              <w:t>.</w:t>
            </w:r>
            <w:r>
              <w:rPr>
                <w:color w:val="auto"/>
              </w:rPr>
              <w:t xml:space="preserve"> </w:t>
            </w:r>
            <w:r w:rsidR="00CC641D">
              <w:rPr>
                <w:color w:val="auto"/>
              </w:rPr>
              <w:t xml:space="preserve">In addition a Practical Task (10%) will be examined during the Spring of Year 11; the content of which will be covered in lessons during the course.  </w:t>
            </w:r>
          </w:p>
          <w:p w:rsidR="00C6397D" w:rsidRPr="00F62F5D" w:rsidRDefault="00C6397D" w:rsidP="007B08B1">
            <w:pPr>
              <w:pStyle w:val="Default"/>
              <w:rPr>
                <w:color w:val="auto"/>
              </w:rPr>
            </w:pPr>
          </w:p>
        </w:tc>
      </w:tr>
      <w:tr w:rsidR="00C6397D" w:rsidTr="00F12229">
        <w:tc>
          <w:tcPr>
            <w:tcW w:w="675"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263"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50"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812"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F12229">
        <w:trPr>
          <w:trHeight w:val="820"/>
        </w:trPr>
        <w:tc>
          <w:tcPr>
            <w:tcW w:w="675"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263" w:type="pct"/>
            <w:gridSpan w:val="2"/>
            <w:shd w:val="clear" w:color="auto" w:fill="auto"/>
          </w:tcPr>
          <w:p w:rsidR="00CD62FC" w:rsidRDefault="00B17B08" w:rsidP="00CD62FC">
            <w:pPr>
              <w:pStyle w:val="Default"/>
              <w:rPr>
                <w:rFonts w:cs="Times New Roman"/>
                <w:color w:val="auto"/>
              </w:rPr>
            </w:pPr>
            <w:r>
              <w:rPr>
                <w:rFonts w:cs="Times New Roman"/>
                <w:color w:val="auto"/>
              </w:rPr>
              <w:t>2</w:t>
            </w:r>
            <w:r w:rsidR="00CC641D">
              <w:rPr>
                <w:rFonts w:cs="Times New Roman"/>
                <w:color w:val="auto"/>
              </w:rPr>
              <w:t xml:space="preserve">.1 </w:t>
            </w:r>
            <w:r>
              <w:rPr>
                <w:rFonts w:cs="Times New Roman"/>
                <w:color w:val="auto"/>
              </w:rPr>
              <w:t>Distance, Speed and acceleration</w:t>
            </w:r>
            <w:r w:rsidR="00CD62FC">
              <w:rPr>
                <w:rFonts w:cs="Times New Roman"/>
                <w:color w:val="auto"/>
              </w:rPr>
              <w:t xml:space="preserve"> </w:t>
            </w:r>
          </w:p>
          <w:p w:rsidR="007B08B1" w:rsidRDefault="00B17B08" w:rsidP="007B08B1">
            <w:pPr>
              <w:pStyle w:val="Default"/>
              <w:rPr>
                <w:rFonts w:cs="Times New Roman"/>
                <w:color w:val="auto"/>
              </w:rPr>
            </w:pPr>
            <w:r>
              <w:rPr>
                <w:rFonts w:cs="Times New Roman"/>
                <w:color w:val="auto"/>
              </w:rPr>
              <w:t>2</w:t>
            </w:r>
            <w:r w:rsidR="00CC641D">
              <w:rPr>
                <w:rFonts w:cs="Times New Roman"/>
                <w:color w:val="auto"/>
              </w:rPr>
              <w:t xml:space="preserve">.2 </w:t>
            </w:r>
            <w:r>
              <w:rPr>
                <w:rFonts w:cs="Times New Roman"/>
                <w:color w:val="auto"/>
              </w:rPr>
              <w:t>Newton’s Laws</w:t>
            </w:r>
          </w:p>
          <w:p w:rsidR="00CD62FC" w:rsidRDefault="00B17B08" w:rsidP="00CD62FC">
            <w:pPr>
              <w:pStyle w:val="Default"/>
              <w:rPr>
                <w:rFonts w:cs="Times New Roman"/>
                <w:color w:val="auto"/>
              </w:rPr>
            </w:pPr>
            <w:r>
              <w:rPr>
                <w:rFonts w:cs="Times New Roman"/>
                <w:color w:val="auto"/>
              </w:rPr>
              <w:t>2</w:t>
            </w:r>
            <w:r w:rsidR="00CC641D">
              <w:rPr>
                <w:rFonts w:cs="Times New Roman"/>
                <w:color w:val="auto"/>
              </w:rPr>
              <w:t xml:space="preserve">.3 </w:t>
            </w:r>
            <w:r>
              <w:rPr>
                <w:rFonts w:cs="Times New Roman"/>
                <w:color w:val="auto"/>
              </w:rPr>
              <w:t>Work and energy</w:t>
            </w:r>
          </w:p>
          <w:p w:rsidR="00CC641D" w:rsidRPr="00F62F5D" w:rsidRDefault="00B17B08" w:rsidP="00B17B08">
            <w:pPr>
              <w:pStyle w:val="Default"/>
              <w:rPr>
                <w:rFonts w:cs="Times New Roman"/>
                <w:color w:val="auto"/>
              </w:rPr>
            </w:pPr>
            <w:r>
              <w:rPr>
                <w:rFonts w:cs="Times New Roman"/>
                <w:color w:val="auto"/>
              </w:rPr>
              <w:t>2</w:t>
            </w:r>
            <w:r w:rsidR="00CC641D">
              <w:rPr>
                <w:rFonts w:cs="Times New Roman"/>
                <w:color w:val="auto"/>
              </w:rPr>
              <w:t xml:space="preserve">.4 </w:t>
            </w:r>
            <w:r>
              <w:rPr>
                <w:rFonts w:cs="Times New Roman"/>
                <w:color w:val="auto"/>
              </w:rPr>
              <w:t>Further motion concepts</w:t>
            </w:r>
          </w:p>
        </w:tc>
        <w:tc>
          <w:tcPr>
            <w:tcW w:w="1250" w:type="pct"/>
            <w:gridSpan w:val="2"/>
            <w:shd w:val="clear" w:color="auto" w:fill="auto"/>
          </w:tcPr>
          <w:p w:rsidR="00CC641D" w:rsidRDefault="00B17B08" w:rsidP="004E52AB">
            <w:pPr>
              <w:pStyle w:val="Default"/>
              <w:rPr>
                <w:rFonts w:cs="Times New Roman"/>
                <w:color w:val="auto"/>
              </w:rPr>
            </w:pPr>
            <w:r>
              <w:rPr>
                <w:rFonts w:cs="Times New Roman"/>
                <w:color w:val="auto"/>
              </w:rPr>
              <w:t>2.5</w:t>
            </w:r>
            <w:r w:rsidR="00CC641D">
              <w:rPr>
                <w:rFonts w:cs="Times New Roman"/>
                <w:color w:val="auto"/>
              </w:rPr>
              <w:t xml:space="preserve"> </w:t>
            </w:r>
            <w:r>
              <w:rPr>
                <w:rFonts w:cs="Times New Roman"/>
                <w:color w:val="auto"/>
              </w:rPr>
              <w:t>Stars and planets</w:t>
            </w:r>
          </w:p>
          <w:p w:rsidR="00CC641D" w:rsidRDefault="00CC641D" w:rsidP="004E52AB">
            <w:pPr>
              <w:pStyle w:val="Default"/>
              <w:rPr>
                <w:rFonts w:cs="Times New Roman"/>
                <w:color w:val="auto"/>
              </w:rPr>
            </w:pPr>
            <w:r>
              <w:rPr>
                <w:rFonts w:cs="Times New Roman"/>
                <w:color w:val="auto"/>
              </w:rPr>
              <w:t>Practical Exam prep</w:t>
            </w:r>
          </w:p>
          <w:p w:rsidR="004E52AB" w:rsidRDefault="00B17B08" w:rsidP="004E52AB">
            <w:pPr>
              <w:pStyle w:val="Default"/>
              <w:rPr>
                <w:rFonts w:cs="Times New Roman"/>
                <w:color w:val="auto"/>
              </w:rPr>
            </w:pPr>
            <w:r>
              <w:rPr>
                <w:rFonts w:cs="Times New Roman"/>
                <w:color w:val="auto"/>
              </w:rPr>
              <w:t>2.6</w:t>
            </w:r>
            <w:r w:rsidR="00CC641D">
              <w:rPr>
                <w:rFonts w:cs="Times New Roman"/>
                <w:color w:val="auto"/>
              </w:rPr>
              <w:t xml:space="preserve"> </w:t>
            </w:r>
            <w:r>
              <w:rPr>
                <w:rFonts w:cs="Times New Roman"/>
                <w:color w:val="auto"/>
              </w:rPr>
              <w:t>The Universe</w:t>
            </w:r>
          </w:p>
          <w:p w:rsidR="00CC641D" w:rsidRDefault="00B17B08" w:rsidP="004E52AB">
            <w:pPr>
              <w:pStyle w:val="Default"/>
              <w:rPr>
                <w:rFonts w:cs="Times New Roman"/>
                <w:color w:val="auto"/>
              </w:rPr>
            </w:pPr>
            <w:r>
              <w:rPr>
                <w:rFonts w:cs="Times New Roman"/>
                <w:color w:val="auto"/>
              </w:rPr>
              <w:t>2.7</w:t>
            </w:r>
            <w:r w:rsidR="00CC641D">
              <w:rPr>
                <w:rFonts w:cs="Times New Roman"/>
                <w:color w:val="auto"/>
              </w:rPr>
              <w:t xml:space="preserve"> </w:t>
            </w:r>
            <w:r>
              <w:rPr>
                <w:rFonts w:cs="Times New Roman"/>
                <w:color w:val="auto"/>
              </w:rPr>
              <w:t>Types of radiation</w:t>
            </w:r>
          </w:p>
          <w:p w:rsidR="00B17B08" w:rsidRDefault="00B17B08" w:rsidP="004E52AB">
            <w:pPr>
              <w:pStyle w:val="Default"/>
              <w:rPr>
                <w:rFonts w:cs="Times New Roman"/>
                <w:color w:val="auto"/>
              </w:rPr>
            </w:pPr>
            <w:r>
              <w:rPr>
                <w:rFonts w:cs="Times New Roman"/>
                <w:color w:val="auto"/>
              </w:rPr>
              <w:t>2.8 Half-life (start)</w:t>
            </w:r>
          </w:p>
          <w:p w:rsidR="004E52AB" w:rsidRDefault="004E52AB" w:rsidP="004E52AB">
            <w:pPr>
              <w:pStyle w:val="Default"/>
              <w:rPr>
                <w:rFonts w:cs="Times New Roman"/>
                <w:color w:val="auto"/>
              </w:rPr>
            </w:pPr>
          </w:p>
          <w:p w:rsidR="004E52AB" w:rsidRDefault="004E52AB" w:rsidP="004E52AB">
            <w:pPr>
              <w:pStyle w:val="Default"/>
              <w:rPr>
                <w:rFonts w:cs="Times New Roman"/>
                <w:color w:val="auto"/>
              </w:rPr>
            </w:pPr>
          </w:p>
          <w:p w:rsidR="004E52AB" w:rsidRPr="00F433B8" w:rsidRDefault="004E52AB" w:rsidP="00FC68E4">
            <w:pPr>
              <w:pStyle w:val="Default"/>
              <w:rPr>
                <w:rFonts w:cs="Times New Roman"/>
                <w:color w:val="FF0000"/>
              </w:rPr>
            </w:pPr>
          </w:p>
        </w:tc>
        <w:tc>
          <w:tcPr>
            <w:tcW w:w="1812" w:type="pct"/>
            <w:gridSpan w:val="2"/>
            <w:shd w:val="clear" w:color="auto" w:fill="auto"/>
          </w:tcPr>
          <w:p w:rsidR="004E52AB" w:rsidRDefault="00B17B08" w:rsidP="004E52AB">
            <w:pPr>
              <w:pStyle w:val="Default"/>
              <w:rPr>
                <w:rFonts w:cs="Times New Roman"/>
                <w:color w:val="auto"/>
              </w:rPr>
            </w:pPr>
            <w:r>
              <w:rPr>
                <w:rFonts w:cs="Times New Roman"/>
                <w:color w:val="auto"/>
              </w:rPr>
              <w:t>2.8 Half-life (finish)</w:t>
            </w:r>
          </w:p>
          <w:p w:rsidR="00B17B08" w:rsidRDefault="00B17B08" w:rsidP="004E52AB">
            <w:pPr>
              <w:pStyle w:val="Default"/>
              <w:rPr>
                <w:rFonts w:cs="Times New Roman"/>
                <w:color w:val="auto"/>
              </w:rPr>
            </w:pPr>
            <w:r>
              <w:rPr>
                <w:rFonts w:cs="Times New Roman"/>
                <w:color w:val="auto"/>
              </w:rPr>
              <w:t>2.9 Nuclear decay and nuclear energy</w:t>
            </w:r>
          </w:p>
          <w:p w:rsidR="00B17B08" w:rsidRDefault="00B17B08" w:rsidP="004E52AB">
            <w:pPr>
              <w:pStyle w:val="Default"/>
              <w:rPr>
                <w:rFonts w:cs="Times New Roman"/>
                <w:color w:val="auto"/>
              </w:rPr>
            </w:pPr>
          </w:p>
          <w:p w:rsidR="00434C65" w:rsidRPr="0037540E" w:rsidRDefault="00B17B08" w:rsidP="00CC641D">
            <w:pPr>
              <w:pStyle w:val="Default"/>
              <w:rPr>
                <w:rFonts w:cs="Times New Roman"/>
                <w:color w:val="auto"/>
              </w:rPr>
            </w:pPr>
            <w:r>
              <w:rPr>
                <w:rFonts w:cs="Times New Roman"/>
                <w:color w:val="auto"/>
              </w:rPr>
              <w:t xml:space="preserve">Physics 2 </w:t>
            </w:r>
            <w:r w:rsidR="00434C65" w:rsidRPr="0037540E">
              <w:rPr>
                <w:rFonts w:cs="Times New Roman"/>
                <w:color w:val="auto"/>
              </w:rPr>
              <w:t xml:space="preserve">Exam </w:t>
            </w:r>
            <w:r>
              <w:rPr>
                <w:rFonts w:cs="Times New Roman"/>
                <w:color w:val="auto"/>
              </w:rPr>
              <w:t xml:space="preserve">preparation and </w:t>
            </w:r>
            <w:r w:rsidR="00434C65" w:rsidRPr="0037540E">
              <w:rPr>
                <w:rFonts w:cs="Times New Roman"/>
                <w:color w:val="auto"/>
              </w:rPr>
              <w:t>revision</w:t>
            </w:r>
          </w:p>
          <w:p w:rsidR="00434C65" w:rsidRPr="0037540E" w:rsidRDefault="00434C65" w:rsidP="00034370">
            <w:pPr>
              <w:pStyle w:val="Default"/>
              <w:jc w:val="center"/>
              <w:rPr>
                <w:rFonts w:cs="Times New Roman"/>
                <w:color w:val="auto"/>
              </w:rPr>
            </w:pPr>
          </w:p>
        </w:tc>
      </w:tr>
      <w:tr w:rsidR="00C6397D" w:rsidTr="00464A99">
        <w:trPr>
          <w:trHeight w:val="562"/>
        </w:trPr>
        <w:tc>
          <w:tcPr>
            <w:tcW w:w="675"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TIM</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Assessment</w:t>
            </w:r>
          </w:p>
        </w:tc>
        <w:tc>
          <w:tcPr>
            <w:tcW w:w="680" w:type="pct"/>
            <w:shd w:val="clear" w:color="auto" w:fill="auto"/>
          </w:tcPr>
          <w:p w:rsidR="009951F4" w:rsidRPr="00FC68E4" w:rsidRDefault="005B1444" w:rsidP="002849F8">
            <w:pPr>
              <w:pStyle w:val="Default"/>
              <w:rPr>
                <w:rFonts w:cs="Times New Roman"/>
                <w:color w:val="auto"/>
              </w:rPr>
            </w:pPr>
            <w:r>
              <w:rPr>
                <w:rFonts w:cs="Times New Roman"/>
                <w:color w:val="auto"/>
              </w:rPr>
              <w:t>Apply model answer to PPQ 2:1</w:t>
            </w:r>
          </w:p>
        </w:tc>
        <w:tc>
          <w:tcPr>
            <w:tcW w:w="583" w:type="pct"/>
            <w:shd w:val="clear" w:color="auto" w:fill="auto"/>
          </w:tcPr>
          <w:p w:rsidR="007A376D" w:rsidRPr="00464A99" w:rsidRDefault="005B1444" w:rsidP="00FC68E4">
            <w:pPr>
              <w:pStyle w:val="Default"/>
              <w:rPr>
                <w:rFonts w:cs="Times New Roman"/>
                <w:color w:val="auto"/>
              </w:rPr>
            </w:pPr>
            <w:r>
              <w:rPr>
                <w:rFonts w:cs="Times New Roman"/>
                <w:color w:val="auto"/>
              </w:rPr>
              <w:t>Apply model answer to PPQ 2:2</w:t>
            </w:r>
          </w:p>
        </w:tc>
        <w:tc>
          <w:tcPr>
            <w:tcW w:w="502" w:type="pct"/>
            <w:shd w:val="clear" w:color="auto" w:fill="auto"/>
          </w:tcPr>
          <w:p w:rsidR="00990C20" w:rsidRPr="00261CF3" w:rsidRDefault="005B1444" w:rsidP="00633157">
            <w:pPr>
              <w:pStyle w:val="Default"/>
              <w:rPr>
                <w:rFonts w:cs="Times New Roman"/>
                <w:color w:val="FF0000"/>
              </w:rPr>
            </w:pPr>
            <w:r>
              <w:rPr>
                <w:rFonts w:cs="Times New Roman"/>
                <w:color w:val="auto"/>
              </w:rPr>
              <w:t>Apply model answer to PPQ 2:6</w:t>
            </w:r>
          </w:p>
        </w:tc>
        <w:tc>
          <w:tcPr>
            <w:tcW w:w="748" w:type="pct"/>
            <w:shd w:val="clear" w:color="auto" w:fill="auto"/>
          </w:tcPr>
          <w:p w:rsidR="00990C20" w:rsidRPr="00990C20" w:rsidRDefault="005B1444" w:rsidP="008B1FC2">
            <w:pPr>
              <w:pStyle w:val="Default"/>
              <w:rPr>
                <w:rFonts w:cs="Times New Roman"/>
                <w:color w:val="auto"/>
              </w:rPr>
            </w:pPr>
            <w:r>
              <w:rPr>
                <w:rFonts w:cs="Times New Roman"/>
                <w:color w:val="auto"/>
              </w:rPr>
              <w:t>Apply model answer to PPQ 2:7</w:t>
            </w:r>
          </w:p>
        </w:tc>
        <w:tc>
          <w:tcPr>
            <w:tcW w:w="912" w:type="pct"/>
            <w:shd w:val="clear" w:color="auto" w:fill="auto"/>
          </w:tcPr>
          <w:p w:rsidR="00990C20" w:rsidRPr="00990C20" w:rsidRDefault="005B1444" w:rsidP="00633157">
            <w:pPr>
              <w:pStyle w:val="Default"/>
              <w:rPr>
                <w:rFonts w:cs="Times New Roman"/>
                <w:color w:val="auto"/>
              </w:rPr>
            </w:pPr>
            <w:r>
              <w:rPr>
                <w:rFonts w:cs="Times New Roman"/>
                <w:color w:val="auto"/>
              </w:rPr>
              <w:t>Apply model answer to PPQ 2:9</w:t>
            </w:r>
          </w:p>
        </w:tc>
        <w:tc>
          <w:tcPr>
            <w:tcW w:w="900" w:type="pct"/>
            <w:shd w:val="clear" w:color="auto" w:fill="BFBFBF" w:themeFill="background1" w:themeFillShade="BF"/>
          </w:tcPr>
          <w:p w:rsidR="00B46856" w:rsidRPr="00F433B8" w:rsidRDefault="00B46856" w:rsidP="00633157">
            <w:pPr>
              <w:pStyle w:val="Default"/>
              <w:rPr>
                <w:rFonts w:cs="Times New Roman"/>
                <w:color w:val="FF0000"/>
              </w:rPr>
            </w:pPr>
          </w:p>
        </w:tc>
      </w:tr>
      <w:tr w:rsidR="00C6397D" w:rsidTr="00962A10">
        <w:trPr>
          <w:trHeight w:val="3951"/>
        </w:trPr>
        <w:tc>
          <w:tcPr>
            <w:tcW w:w="675"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Default="00C6397D" w:rsidP="002849F8">
            <w:pPr>
              <w:pStyle w:val="Default"/>
              <w:jc w:val="center"/>
              <w:rPr>
                <w:rFonts w:cs="Times New Roman"/>
                <w:color w:val="auto"/>
                <w:sz w:val="22"/>
                <w:szCs w:val="22"/>
              </w:rPr>
            </w:pPr>
            <w:r>
              <w:rPr>
                <w:rFonts w:cs="Times New Roman"/>
                <w:color w:val="auto"/>
                <w:sz w:val="22"/>
                <w:szCs w:val="22"/>
              </w:rPr>
              <w:t>Half term 1</w:t>
            </w: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Default="00F62F5D" w:rsidP="002849F8">
            <w:pPr>
              <w:pStyle w:val="Default"/>
              <w:jc w:val="center"/>
              <w:rPr>
                <w:rFonts w:cs="Times New Roman"/>
                <w:color w:val="auto"/>
                <w:sz w:val="22"/>
                <w:szCs w:val="22"/>
              </w:rPr>
            </w:pPr>
          </w:p>
          <w:p w:rsidR="00F62F5D" w:rsidRPr="00EA0AD7" w:rsidRDefault="00F62F5D" w:rsidP="00F62F5D">
            <w:pPr>
              <w:pStyle w:val="Default"/>
              <w:rPr>
                <w:rFonts w:cs="Times New Roman"/>
                <w:color w:val="auto"/>
                <w:sz w:val="22"/>
                <w:szCs w:val="22"/>
              </w:rPr>
            </w:pPr>
          </w:p>
        </w:tc>
        <w:tc>
          <w:tcPr>
            <w:tcW w:w="1263" w:type="pct"/>
            <w:gridSpan w:val="2"/>
            <w:shd w:val="clear" w:color="auto" w:fill="auto"/>
          </w:tcPr>
          <w:p w:rsidR="005B1444" w:rsidRDefault="005B1444" w:rsidP="005B1444">
            <w:pPr>
              <w:pStyle w:val="Default"/>
              <w:rPr>
                <w:rFonts w:cs="Times New Roman"/>
                <w:color w:val="auto"/>
              </w:rPr>
            </w:pPr>
            <w:r>
              <w:rPr>
                <w:rFonts w:cs="Times New Roman"/>
                <w:color w:val="auto"/>
              </w:rPr>
              <w:t>Key term spellings and glossary 2:1</w:t>
            </w:r>
          </w:p>
          <w:p w:rsidR="005B1444" w:rsidRDefault="005B1444" w:rsidP="005B1444">
            <w:pPr>
              <w:pStyle w:val="Default"/>
              <w:rPr>
                <w:rFonts w:cs="Times New Roman"/>
                <w:color w:val="auto"/>
              </w:rPr>
            </w:pPr>
            <w:r>
              <w:rPr>
                <w:rFonts w:cs="Times New Roman"/>
                <w:color w:val="auto"/>
              </w:rPr>
              <w:t>Complete the recall homework sheet 2:1</w:t>
            </w:r>
          </w:p>
          <w:p w:rsidR="005B1444" w:rsidRDefault="005B1444" w:rsidP="005B1444">
            <w:pPr>
              <w:pStyle w:val="Default"/>
              <w:rPr>
                <w:rFonts w:cs="Times New Roman"/>
                <w:color w:val="auto"/>
              </w:rPr>
            </w:pPr>
            <w:r>
              <w:rPr>
                <w:rFonts w:cs="Times New Roman"/>
                <w:color w:val="auto"/>
              </w:rPr>
              <w:t>Prepare for recall test 2:1</w:t>
            </w:r>
          </w:p>
          <w:p w:rsidR="005F1406" w:rsidRPr="004E52AB" w:rsidRDefault="005B1444" w:rsidP="005B1444">
            <w:pPr>
              <w:pStyle w:val="Default"/>
              <w:rPr>
                <w:rFonts w:cs="Times New Roman"/>
                <w:color w:val="auto"/>
              </w:rPr>
            </w:pPr>
            <w:r>
              <w:rPr>
                <w:rFonts w:cs="Times New Roman"/>
                <w:color w:val="auto"/>
              </w:rPr>
              <w:t>Key term spelling and glossary 2:2</w:t>
            </w:r>
          </w:p>
        </w:tc>
        <w:tc>
          <w:tcPr>
            <w:tcW w:w="1250" w:type="pct"/>
            <w:gridSpan w:val="2"/>
            <w:shd w:val="clear" w:color="auto" w:fill="auto"/>
          </w:tcPr>
          <w:p w:rsidR="005B1444" w:rsidRDefault="005B1444" w:rsidP="005B1444">
            <w:pPr>
              <w:pStyle w:val="Default"/>
              <w:rPr>
                <w:rFonts w:cs="Times New Roman"/>
                <w:color w:val="auto"/>
              </w:rPr>
            </w:pPr>
            <w:r>
              <w:rPr>
                <w:rFonts w:cs="Times New Roman"/>
                <w:color w:val="auto"/>
              </w:rPr>
              <w:t>Key term spellings and glossary 2:5 &amp; 2.6</w:t>
            </w:r>
          </w:p>
          <w:p w:rsidR="005B1444" w:rsidRDefault="005B1444" w:rsidP="005B1444">
            <w:pPr>
              <w:pStyle w:val="Default"/>
              <w:rPr>
                <w:rFonts w:cs="Times New Roman"/>
                <w:color w:val="auto"/>
              </w:rPr>
            </w:pPr>
            <w:r>
              <w:rPr>
                <w:rFonts w:cs="Times New Roman"/>
                <w:color w:val="auto"/>
              </w:rPr>
              <w:t>Complete the recall homework sheet 2:5 &amp; 2.6</w:t>
            </w:r>
          </w:p>
          <w:p w:rsidR="005B1444" w:rsidRDefault="005B1444" w:rsidP="005B1444">
            <w:pPr>
              <w:pStyle w:val="Default"/>
              <w:rPr>
                <w:rFonts w:cs="Times New Roman"/>
                <w:color w:val="auto"/>
              </w:rPr>
            </w:pPr>
            <w:r>
              <w:rPr>
                <w:rFonts w:cs="Times New Roman"/>
                <w:color w:val="auto"/>
              </w:rPr>
              <w:t>Prepare for recall test 2:5 &amp; 2.6</w:t>
            </w:r>
          </w:p>
          <w:p w:rsidR="00B17B08" w:rsidRDefault="005B1444" w:rsidP="005B1444">
            <w:pPr>
              <w:pStyle w:val="Default"/>
              <w:rPr>
                <w:rFonts w:cs="Times New Roman"/>
                <w:color w:val="auto"/>
              </w:rPr>
            </w:pPr>
            <w:r>
              <w:rPr>
                <w:rFonts w:cs="Times New Roman"/>
                <w:color w:val="auto"/>
              </w:rPr>
              <w:t>Key term spelling and glossary 2:7</w:t>
            </w:r>
          </w:p>
          <w:p w:rsidR="004E52AB" w:rsidRPr="004E52AB" w:rsidRDefault="000E4411" w:rsidP="00B17B08">
            <w:pPr>
              <w:pStyle w:val="Default"/>
              <w:rPr>
                <w:rFonts w:cs="Times New Roman"/>
                <w:color w:val="auto"/>
              </w:rPr>
            </w:pPr>
            <w:r>
              <w:rPr>
                <w:rFonts w:cs="Times New Roman"/>
                <w:color w:val="auto"/>
              </w:rPr>
              <w:t xml:space="preserve">Revision </w:t>
            </w:r>
            <w:proofErr w:type="spellStart"/>
            <w:r>
              <w:rPr>
                <w:rFonts w:cs="Times New Roman"/>
                <w:color w:val="auto"/>
              </w:rPr>
              <w:t>prac</w:t>
            </w:r>
            <w:proofErr w:type="spellEnd"/>
            <w:r>
              <w:rPr>
                <w:rFonts w:cs="Times New Roman"/>
                <w:color w:val="auto"/>
              </w:rPr>
              <w:t xml:space="preserve"> exam</w:t>
            </w:r>
          </w:p>
          <w:p w:rsidR="005F1406" w:rsidRPr="00261CF3" w:rsidRDefault="005F1406" w:rsidP="005B1444">
            <w:pPr>
              <w:pStyle w:val="Default"/>
              <w:rPr>
                <w:rFonts w:cs="Times New Roman"/>
                <w:color w:val="FF0000"/>
              </w:rPr>
            </w:pPr>
          </w:p>
        </w:tc>
        <w:tc>
          <w:tcPr>
            <w:tcW w:w="1812" w:type="pct"/>
            <w:gridSpan w:val="2"/>
            <w:shd w:val="clear" w:color="auto" w:fill="auto"/>
          </w:tcPr>
          <w:p w:rsidR="005B1444" w:rsidRDefault="005B1444" w:rsidP="00AA2217">
            <w:pPr>
              <w:pStyle w:val="Default"/>
              <w:rPr>
                <w:rFonts w:cs="Times New Roman"/>
                <w:color w:val="auto"/>
              </w:rPr>
            </w:pPr>
            <w:r>
              <w:rPr>
                <w:rFonts w:cs="Times New Roman"/>
                <w:color w:val="auto"/>
              </w:rPr>
              <w:t>Complete the final exam revision booklets</w:t>
            </w:r>
          </w:p>
          <w:p w:rsidR="005B1444" w:rsidRDefault="005B1444" w:rsidP="008B1FC2">
            <w:pPr>
              <w:pStyle w:val="Default"/>
              <w:jc w:val="center"/>
              <w:rPr>
                <w:rFonts w:cs="Times New Roman"/>
                <w:color w:val="auto"/>
              </w:rPr>
            </w:pPr>
          </w:p>
          <w:p w:rsidR="005B1444" w:rsidRDefault="005B1444" w:rsidP="008B1FC2">
            <w:pPr>
              <w:pStyle w:val="Default"/>
              <w:jc w:val="center"/>
              <w:rPr>
                <w:rFonts w:cs="Times New Roman"/>
                <w:color w:val="auto"/>
              </w:rPr>
            </w:pPr>
          </w:p>
          <w:p w:rsidR="005B1444" w:rsidRDefault="005B1444" w:rsidP="008B1FC2">
            <w:pPr>
              <w:pStyle w:val="Default"/>
              <w:jc w:val="center"/>
              <w:rPr>
                <w:rFonts w:cs="Times New Roman"/>
                <w:color w:val="auto"/>
              </w:rPr>
            </w:pPr>
          </w:p>
          <w:p w:rsidR="00B20CC3" w:rsidRPr="00FC68E4" w:rsidRDefault="00B20CC3" w:rsidP="008B1FC2">
            <w:pPr>
              <w:pStyle w:val="Default"/>
              <w:jc w:val="center"/>
              <w:rPr>
                <w:rFonts w:cs="Times New Roman"/>
                <w:color w:val="auto"/>
              </w:rPr>
            </w:pPr>
            <w:r w:rsidRPr="00FC68E4">
              <w:rPr>
                <w:rFonts w:cs="Times New Roman"/>
                <w:color w:val="auto"/>
              </w:rPr>
              <w:t>Exam dates:</w:t>
            </w:r>
          </w:p>
          <w:tbl>
            <w:tblPr>
              <w:tblW w:w="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57"/>
              <w:gridCol w:w="850"/>
              <w:gridCol w:w="851"/>
              <w:gridCol w:w="668"/>
            </w:tblGrid>
            <w:tr w:rsidR="00FC68E4" w:rsidRPr="00FC68E4" w:rsidTr="00C5360D">
              <w:trPr>
                <w:trHeight w:val="190"/>
              </w:trPr>
              <w:tc>
                <w:tcPr>
                  <w:tcW w:w="630" w:type="dxa"/>
                </w:tcPr>
                <w:p w:rsidR="00B20CC3" w:rsidRPr="00FC68E4" w:rsidRDefault="00B20CC3" w:rsidP="00B20CC3">
                  <w:pPr>
                    <w:spacing w:after="0" w:line="240" w:lineRule="auto"/>
                    <w:rPr>
                      <w:sz w:val="16"/>
                      <w:szCs w:val="16"/>
                    </w:rPr>
                  </w:pPr>
                  <w:r w:rsidRPr="00FC68E4">
                    <w:rPr>
                      <w:sz w:val="16"/>
                      <w:szCs w:val="16"/>
                    </w:rPr>
                    <w:t>CODE</w:t>
                  </w:r>
                </w:p>
              </w:tc>
              <w:tc>
                <w:tcPr>
                  <w:tcW w:w="857" w:type="dxa"/>
                </w:tcPr>
                <w:p w:rsidR="00B20CC3" w:rsidRPr="00FC68E4" w:rsidRDefault="00EC59D8" w:rsidP="00B20CC3">
                  <w:pPr>
                    <w:spacing w:after="0" w:line="240" w:lineRule="auto"/>
                    <w:rPr>
                      <w:sz w:val="16"/>
                      <w:szCs w:val="16"/>
                    </w:rPr>
                  </w:pPr>
                  <w:r>
                    <w:rPr>
                      <w:sz w:val="16"/>
                      <w:szCs w:val="16"/>
                    </w:rPr>
                    <w:t>MODULE</w:t>
                  </w:r>
                </w:p>
              </w:tc>
              <w:tc>
                <w:tcPr>
                  <w:tcW w:w="850" w:type="dxa"/>
                </w:tcPr>
                <w:p w:rsidR="00B20CC3" w:rsidRPr="00FC68E4" w:rsidRDefault="00B20CC3" w:rsidP="00B20CC3">
                  <w:pPr>
                    <w:spacing w:after="0" w:line="240" w:lineRule="auto"/>
                    <w:rPr>
                      <w:sz w:val="16"/>
                      <w:szCs w:val="16"/>
                    </w:rPr>
                  </w:pPr>
                  <w:r w:rsidRPr="00FC68E4">
                    <w:rPr>
                      <w:sz w:val="16"/>
                      <w:szCs w:val="16"/>
                    </w:rPr>
                    <w:t>DAY</w:t>
                  </w:r>
                </w:p>
              </w:tc>
              <w:tc>
                <w:tcPr>
                  <w:tcW w:w="851" w:type="dxa"/>
                </w:tcPr>
                <w:p w:rsidR="00B20CC3" w:rsidRPr="00FC68E4" w:rsidRDefault="00B20CC3" w:rsidP="00B20CC3">
                  <w:pPr>
                    <w:spacing w:after="0" w:line="240" w:lineRule="auto"/>
                    <w:rPr>
                      <w:sz w:val="16"/>
                      <w:szCs w:val="16"/>
                    </w:rPr>
                  </w:pPr>
                  <w:r w:rsidRPr="00FC68E4">
                    <w:rPr>
                      <w:sz w:val="16"/>
                      <w:szCs w:val="16"/>
                    </w:rPr>
                    <w:t>DATE</w:t>
                  </w:r>
                </w:p>
              </w:tc>
              <w:tc>
                <w:tcPr>
                  <w:tcW w:w="668" w:type="dxa"/>
                </w:tcPr>
                <w:p w:rsidR="00B20CC3" w:rsidRPr="00FC68E4" w:rsidRDefault="00B20CC3" w:rsidP="00B20CC3">
                  <w:pPr>
                    <w:spacing w:after="0" w:line="240" w:lineRule="auto"/>
                    <w:rPr>
                      <w:sz w:val="16"/>
                      <w:szCs w:val="16"/>
                    </w:rPr>
                  </w:pPr>
                  <w:r w:rsidRPr="00FC68E4">
                    <w:rPr>
                      <w:sz w:val="16"/>
                      <w:szCs w:val="16"/>
                    </w:rPr>
                    <w:t>TIME</w:t>
                  </w:r>
                </w:p>
              </w:tc>
            </w:tr>
            <w:tr w:rsidR="00FC68E4" w:rsidRPr="00FC68E4" w:rsidTr="00C5360D">
              <w:trPr>
                <w:trHeight w:val="964"/>
              </w:trPr>
              <w:tc>
                <w:tcPr>
                  <w:tcW w:w="630" w:type="dxa"/>
                </w:tcPr>
                <w:p w:rsidR="005B1444" w:rsidRDefault="005B1444" w:rsidP="008B1FC2">
                  <w:pPr>
                    <w:spacing w:after="0" w:line="240" w:lineRule="auto"/>
                    <w:rPr>
                      <w:rFonts w:cs="Times New Roman"/>
                      <w:sz w:val="16"/>
                      <w:szCs w:val="16"/>
                    </w:rPr>
                  </w:pPr>
                  <w:r>
                    <w:rPr>
                      <w:rFonts w:cs="Times New Roman"/>
                      <w:sz w:val="16"/>
                      <w:szCs w:val="16"/>
                    </w:rPr>
                    <w:t>3420U20-01 (F)</w:t>
                  </w:r>
                </w:p>
                <w:p w:rsidR="005B1444" w:rsidRDefault="005B1444" w:rsidP="008B1FC2">
                  <w:pPr>
                    <w:spacing w:after="0" w:line="240" w:lineRule="auto"/>
                    <w:rPr>
                      <w:rFonts w:cs="Times New Roman"/>
                      <w:sz w:val="16"/>
                      <w:szCs w:val="16"/>
                    </w:rPr>
                  </w:pPr>
                </w:p>
                <w:p w:rsidR="00C5360D" w:rsidRPr="00B17B08" w:rsidRDefault="00B17B08" w:rsidP="008B1FC2">
                  <w:pPr>
                    <w:spacing w:after="0" w:line="240" w:lineRule="auto"/>
                    <w:rPr>
                      <w:sz w:val="16"/>
                      <w:szCs w:val="16"/>
                    </w:rPr>
                  </w:pPr>
                  <w:r w:rsidRPr="00B17B08">
                    <w:rPr>
                      <w:rFonts w:cs="Times New Roman"/>
                      <w:sz w:val="16"/>
                      <w:szCs w:val="16"/>
                    </w:rPr>
                    <w:t>3420UB0-1</w:t>
                  </w:r>
                  <w:r w:rsidR="005B1444">
                    <w:rPr>
                      <w:rFonts w:cs="Times New Roman"/>
                      <w:sz w:val="16"/>
                      <w:szCs w:val="16"/>
                    </w:rPr>
                    <w:t xml:space="preserve"> (H)</w:t>
                  </w:r>
                </w:p>
              </w:tc>
              <w:tc>
                <w:tcPr>
                  <w:tcW w:w="857" w:type="dxa"/>
                </w:tcPr>
                <w:p w:rsidR="00962A10" w:rsidRPr="00FC68E4" w:rsidRDefault="00962A10" w:rsidP="008B1FC2">
                  <w:pPr>
                    <w:spacing w:after="0" w:line="240" w:lineRule="auto"/>
                    <w:rPr>
                      <w:sz w:val="16"/>
                      <w:szCs w:val="16"/>
                    </w:rPr>
                  </w:pPr>
                </w:p>
              </w:tc>
              <w:tc>
                <w:tcPr>
                  <w:tcW w:w="850" w:type="dxa"/>
                </w:tcPr>
                <w:p w:rsidR="00962A10" w:rsidRPr="00FC68E4" w:rsidRDefault="00962A10" w:rsidP="005B1444">
                  <w:pPr>
                    <w:spacing w:after="0" w:line="240" w:lineRule="auto"/>
                    <w:rPr>
                      <w:sz w:val="16"/>
                      <w:szCs w:val="16"/>
                    </w:rPr>
                  </w:pPr>
                </w:p>
              </w:tc>
              <w:tc>
                <w:tcPr>
                  <w:tcW w:w="851" w:type="dxa"/>
                </w:tcPr>
                <w:p w:rsidR="00962A10" w:rsidRPr="00FC68E4" w:rsidRDefault="00962A10" w:rsidP="008B1FC2">
                  <w:pPr>
                    <w:spacing w:after="0" w:line="240" w:lineRule="auto"/>
                    <w:rPr>
                      <w:sz w:val="16"/>
                      <w:szCs w:val="16"/>
                    </w:rPr>
                  </w:pPr>
                </w:p>
              </w:tc>
              <w:tc>
                <w:tcPr>
                  <w:tcW w:w="668" w:type="dxa"/>
                </w:tcPr>
                <w:p w:rsidR="008B1FC2" w:rsidRDefault="00B17B08" w:rsidP="008B1FC2">
                  <w:pPr>
                    <w:spacing w:after="0" w:line="240" w:lineRule="auto"/>
                    <w:rPr>
                      <w:sz w:val="16"/>
                      <w:szCs w:val="16"/>
                    </w:rPr>
                  </w:pPr>
                  <w:r>
                    <w:rPr>
                      <w:sz w:val="16"/>
                      <w:szCs w:val="16"/>
                    </w:rPr>
                    <w:t>1</w:t>
                  </w:r>
                  <w:r w:rsidR="00E447C3" w:rsidRPr="00FC68E4">
                    <w:rPr>
                      <w:sz w:val="16"/>
                      <w:szCs w:val="16"/>
                    </w:rPr>
                    <w:t xml:space="preserve"> hr</w:t>
                  </w:r>
                  <w:r w:rsidR="00C5360D">
                    <w:rPr>
                      <w:sz w:val="16"/>
                      <w:szCs w:val="16"/>
                    </w:rPr>
                    <w:t xml:space="preserve"> 45 mins</w:t>
                  </w:r>
                </w:p>
                <w:p w:rsidR="00962A10" w:rsidRPr="00962A10" w:rsidRDefault="00962A10" w:rsidP="00962A10"/>
              </w:tc>
            </w:tr>
          </w:tbl>
          <w:p w:rsidR="00B46856" w:rsidRPr="00261CF3" w:rsidRDefault="00B46856" w:rsidP="005F1406">
            <w:pPr>
              <w:pStyle w:val="Default"/>
              <w:jc w:val="center"/>
              <w:rPr>
                <w:rFonts w:cs="Times New Roman"/>
                <w:color w:val="FF0000"/>
              </w:rPr>
            </w:pPr>
          </w:p>
        </w:tc>
      </w:tr>
      <w:tr w:rsidR="00C6397D" w:rsidTr="00F62F5D">
        <w:trPr>
          <w:trHeight w:val="70"/>
        </w:trPr>
        <w:tc>
          <w:tcPr>
            <w:tcW w:w="675"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F62F5D" w:rsidRPr="00EA0AD7" w:rsidRDefault="00C6397D" w:rsidP="00F62F5D">
            <w:pPr>
              <w:pStyle w:val="Default"/>
              <w:jc w:val="center"/>
              <w:rPr>
                <w:rFonts w:cs="Times New Roman"/>
                <w:color w:val="auto"/>
                <w:sz w:val="22"/>
                <w:szCs w:val="22"/>
              </w:rPr>
            </w:pPr>
            <w:r>
              <w:rPr>
                <w:rFonts w:cs="Times New Roman"/>
                <w:color w:val="auto"/>
                <w:sz w:val="22"/>
                <w:szCs w:val="22"/>
              </w:rPr>
              <w:t>Half term 2</w:t>
            </w:r>
          </w:p>
        </w:tc>
        <w:tc>
          <w:tcPr>
            <w:tcW w:w="1263" w:type="pct"/>
            <w:gridSpan w:val="2"/>
            <w:shd w:val="clear" w:color="auto" w:fill="auto"/>
          </w:tcPr>
          <w:p w:rsidR="005B1444" w:rsidRDefault="005B1444" w:rsidP="005B1444">
            <w:pPr>
              <w:pStyle w:val="Default"/>
              <w:rPr>
                <w:rFonts w:cs="Times New Roman"/>
                <w:color w:val="auto"/>
              </w:rPr>
            </w:pPr>
            <w:r>
              <w:rPr>
                <w:rFonts w:cs="Times New Roman"/>
                <w:color w:val="auto"/>
              </w:rPr>
              <w:t>Key term spellings and glossary 2:3</w:t>
            </w:r>
          </w:p>
          <w:p w:rsidR="005B1444" w:rsidRDefault="005B1444" w:rsidP="005B1444">
            <w:pPr>
              <w:pStyle w:val="Default"/>
              <w:rPr>
                <w:rFonts w:cs="Times New Roman"/>
                <w:color w:val="auto"/>
              </w:rPr>
            </w:pPr>
            <w:r>
              <w:rPr>
                <w:rFonts w:cs="Times New Roman"/>
                <w:color w:val="auto"/>
              </w:rPr>
              <w:t>Complete the recall homework sheet 2:3</w:t>
            </w:r>
          </w:p>
          <w:p w:rsidR="005B1444" w:rsidRDefault="005B1444" w:rsidP="005B1444">
            <w:pPr>
              <w:pStyle w:val="Default"/>
              <w:rPr>
                <w:rFonts w:cs="Times New Roman"/>
                <w:color w:val="auto"/>
              </w:rPr>
            </w:pPr>
            <w:r>
              <w:rPr>
                <w:rFonts w:cs="Times New Roman"/>
                <w:color w:val="auto"/>
              </w:rPr>
              <w:t>Prepare for recall test 2:3</w:t>
            </w:r>
          </w:p>
          <w:p w:rsidR="00C6397D" w:rsidRPr="004E52AB" w:rsidRDefault="00C6397D" w:rsidP="005B1444">
            <w:pPr>
              <w:pStyle w:val="Default"/>
              <w:rPr>
                <w:rFonts w:cs="Times New Roman"/>
                <w:color w:val="auto"/>
              </w:rPr>
            </w:pPr>
          </w:p>
        </w:tc>
        <w:tc>
          <w:tcPr>
            <w:tcW w:w="1250" w:type="pct"/>
            <w:gridSpan w:val="2"/>
            <w:shd w:val="clear" w:color="auto" w:fill="auto"/>
          </w:tcPr>
          <w:p w:rsidR="005B1444" w:rsidRDefault="005B1444" w:rsidP="005B1444">
            <w:pPr>
              <w:pStyle w:val="Default"/>
              <w:rPr>
                <w:rFonts w:cs="Times New Roman"/>
                <w:color w:val="auto"/>
              </w:rPr>
            </w:pPr>
            <w:r>
              <w:rPr>
                <w:rFonts w:cs="Times New Roman"/>
                <w:color w:val="auto"/>
              </w:rPr>
              <w:t>Key term spellings and glossary 2:8</w:t>
            </w:r>
          </w:p>
          <w:p w:rsidR="005B1444" w:rsidRDefault="005B1444" w:rsidP="005B1444">
            <w:pPr>
              <w:pStyle w:val="Default"/>
              <w:rPr>
                <w:rFonts w:cs="Times New Roman"/>
                <w:color w:val="auto"/>
              </w:rPr>
            </w:pPr>
            <w:r>
              <w:rPr>
                <w:rFonts w:cs="Times New Roman"/>
                <w:color w:val="auto"/>
              </w:rPr>
              <w:t>Complete the recall homework sheet 2:8</w:t>
            </w:r>
          </w:p>
          <w:p w:rsidR="005B1444" w:rsidRDefault="005B1444" w:rsidP="005B1444">
            <w:pPr>
              <w:pStyle w:val="Default"/>
              <w:rPr>
                <w:rFonts w:cs="Times New Roman"/>
                <w:color w:val="auto"/>
              </w:rPr>
            </w:pPr>
            <w:r>
              <w:rPr>
                <w:rFonts w:cs="Times New Roman"/>
                <w:color w:val="auto"/>
              </w:rPr>
              <w:t>Prepare for recall test 2:8</w:t>
            </w:r>
          </w:p>
          <w:p w:rsidR="00434C65" w:rsidRPr="00F62F5D" w:rsidRDefault="00434C65" w:rsidP="005B1444">
            <w:pPr>
              <w:pStyle w:val="Default"/>
              <w:rPr>
                <w:rFonts w:cs="Times New Roman"/>
                <w:color w:val="auto"/>
              </w:rPr>
            </w:pPr>
          </w:p>
        </w:tc>
        <w:tc>
          <w:tcPr>
            <w:tcW w:w="1812" w:type="pct"/>
            <w:gridSpan w:val="2"/>
            <w:shd w:val="clear" w:color="auto" w:fill="BFBFBF" w:themeFill="background1" w:themeFillShade="BF"/>
          </w:tcPr>
          <w:p w:rsidR="00C6397D" w:rsidRDefault="00C6397D" w:rsidP="00F62F5D">
            <w:pPr>
              <w:pStyle w:val="Default"/>
              <w:rPr>
                <w:rFonts w:cs="Times New Roman"/>
                <w:color w:val="auto"/>
              </w:rPr>
            </w:pPr>
          </w:p>
          <w:p w:rsidR="00F62F5D" w:rsidRDefault="00F62F5D" w:rsidP="00F62F5D">
            <w:pPr>
              <w:pStyle w:val="Default"/>
              <w:rPr>
                <w:rFonts w:cs="Times New Roman"/>
                <w:color w:val="auto"/>
              </w:rPr>
            </w:pPr>
          </w:p>
          <w:p w:rsidR="00F62F5D" w:rsidRDefault="00F62F5D" w:rsidP="00F62F5D">
            <w:pPr>
              <w:pStyle w:val="Default"/>
              <w:rPr>
                <w:rFonts w:cs="Times New Roman"/>
                <w:color w:val="auto"/>
              </w:rPr>
            </w:pPr>
          </w:p>
          <w:p w:rsidR="00F62F5D" w:rsidRDefault="00F62F5D" w:rsidP="00F62F5D">
            <w:pPr>
              <w:pStyle w:val="Default"/>
              <w:rPr>
                <w:rFonts w:cs="Times New Roman"/>
                <w:color w:val="auto"/>
              </w:rPr>
            </w:pPr>
          </w:p>
          <w:p w:rsidR="00F62F5D" w:rsidRDefault="00F62F5D" w:rsidP="00F62F5D">
            <w:pPr>
              <w:pStyle w:val="Default"/>
              <w:rPr>
                <w:rFonts w:cs="Times New Roman"/>
                <w:color w:val="auto"/>
              </w:rPr>
            </w:pPr>
          </w:p>
          <w:p w:rsidR="00F62F5D" w:rsidRDefault="00F62F5D" w:rsidP="00F62F5D">
            <w:pPr>
              <w:pStyle w:val="Default"/>
              <w:rPr>
                <w:rFonts w:cs="Times New Roman"/>
                <w:color w:val="auto"/>
              </w:rPr>
            </w:pPr>
          </w:p>
          <w:p w:rsidR="00F62F5D" w:rsidRDefault="00F62F5D" w:rsidP="00F62F5D">
            <w:pPr>
              <w:pStyle w:val="Default"/>
              <w:rPr>
                <w:rFonts w:cs="Times New Roman"/>
                <w:color w:val="auto"/>
              </w:rPr>
            </w:pPr>
          </w:p>
          <w:p w:rsidR="00F62F5D" w:rsidRPr="009545E8" w:rsidRDefault="00F62F5D" w:rsidP="00F62F5D">
            <w:pPr>
              <w:pStyle w:val="Default"/>
              <w:rPr>
                <w:rFonts w:cs="Times New Roman"/>
                <w:color w:val="auto"/>
              </w:rPr>
            </w:pPr>
          </w:p>
        </w:tc>
      </w:tr>
    </w:tbl>
    <w:p w:rsidR="002849F8" w:rsidRDefault="002849F8" w:rsidP="00975073"/>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77F7D"/>
    <w:multiLevelType w:val="hybridMultilevel"/>
    <w:tmpl w:val="06D0A54E"/>
    <w:lvl w:ilvl="0" w:tplc="CF661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D640A"/>
    <w:rsid w:val="000E4411"/>
    <w:rsid w:val="00121DF3"/>
    <w:rsid w:val="0013072B"/>
    <w:rsid w:val="00153BA0"/>
    <w:rsid w:val="00191C57"/>
    <w:rsid w:val="001C2251"/>
    <w:rsid w:val="00261CF3"/>
    <w:rsid w:val="002849F8"/>
    <w:rsid w:val="0029630D"/>
    <w:rsid w:val="00335633"/>
    <w:rsid w:val="0037540E"/>
    <w:rsid w:val="003A0B9F"/>
    <w:rsid w:val="003D13F6"/>
    <w:rsid w:val="003E5F90"/>
    <w:rsid w:val="00416AF9"/>
    <w:rsid w:val="00434C65"/>
    <w:rsid w:val="00455DB4"/>
    <w:rsid w:val="00464A99"/>
    <w:rsid w:val="00473D32"/>
    <w:rsid w:val="004A1D09"/>
    <w:rsid w:val="004B74AD"/>
    <w:rsid w:val="004D64E3"/>
    <w:rsid w:val="004D6B31"/>
    <w:rsid w:val="004E52AB"/>
    <w:rsid w:val="004F561D"/>
    <w:rsid w:val="00507BFB"/>
    <w:rsid w:val="005B1444"/>
    <w:rsid w:val="005D2C4D"/>
    <w:rsid w:val="005E4013"/>
    <w:rsid w:val="005F1406"/>
    <w:rsid w:val="00633157"/>
    <w:rsid w:val="00697E73"/>
    <w:rsid w:val="006C7233"/>
    <w:rsid w:val="00746B3F"/>
    <w:rsid w:val="007A376D"/>
    <w:rsid w:val="007B08B1"/>
    <w:rsid w:val="008675DC"/>
    <w:rsid w:val="00887DF6"/>
    <w:rsid w:val="008B1FC2"/>
    <w:rsid w:val="00906411"/>
    <w:rsid w:val="00962A10"/>
    <w:rsid w:val="00975073"/>
    <w:rsid w:val="00990C20"/>
    <w:rsid w:val="009951F4"/>
    <w:rsid w:val="009C4A66"/>
    <w:rsid w:val="00A803CA"/>
    <w:rsid w:val="00A81C91"/>
    <w:rsid w:val="00AA2217"/>
    <w:rsid w:val="00AE2D6D"/>
    <w:rsid w:val="00B17B08"/>
    <w:rsid w:val="00B20CC3"/>
    <w:rsid w:val="00B46856"/>
    <w:rsid w:val="00B50E95"/>
    <w:rsid w:val="00BF7CB9"/>
    <w:rsid w:val="00C5360D"/>
    <w:rsid w:val="00C6397D"/>
    <w:rsid w:val="00CA4705"/>
    <w:rsid w:val="00CC641D"/>
    <w:rsid w:val="00CD62FC"/>
    <w:rsid w:val="00D12E2A"/>
    <w:rsid w:val="00E17D05"/>
    <w:rsid w:val="00E447C3"/>
    <w:rsid w:val="00EC59D8"/>
    <w:rsid w:val="00F12229"/>
    <w:rsid w:val="00F21FFF"/>
    <w:rsid w:val="00F433B8"/>
    <w:rsid w:val="00F46354"/>
    <w:rsid w:val="00F54CD1"/>
    <w:rsid w:val="00F62F5D"/>
    <w:rsid w:val="00F67024"/>
    <w:rsid w:val="00FC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3AFD"/>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Gomez</cp:lastModifiedBy>
  <cp:revision>3</cp:revision>
  <cp:lastPrinted>2013-06-11T10:59:00Z</cp:lastPrinted>
  <dcterms:created xsi:type="dcterms:W3CDTF">2019-09-02T17:30:00Z</dcterms:created>
  <dcterms:modified xsi:type="dcterms:W3CDTF">2020-05-14T17:28:00Z</dcterms:modified>
</cp:coreProperties>
</file>